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59" w:rsidRPr="00CB2359" w:rsidRDefault="00CB2359" w:rsidP="00CB2359">
      <w:pPr>
        <w:shd w:val="clear" w:color="auto" w:fill="FFFFFF"/>
        <w:spacing w:after="0" w:line="360" w:lineRule="auto"/>
        <w:ind w:right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B23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Модель инклюзивного образования </w:t>
      </w:r>
      <w:proofErr w:type="gramStart"/>
      <w:r w:rsidRPr="00CB23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муниципальной</w:t>
      </w:r>
      <w:proofErr w:type="gramEnd"/>
      <w:r w:rsidRPr="00CB23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образовательной</w:t>
      </w:r>
    </w:p>
    <w:p w:rsidR="00CB2359" w:rsidRPr="00CB2359" w:rsidRDefault="00CB2359" w:rsidP="00CB2359">
      <w:pPr>
        <w:shd w:val="clear" w:color="auto" w:fill="FFFFFF"/>
        <w:spacing w:after="0" w:line="360" w:lineRule="auto"/>
        <w:ind w:right="0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бюджетной организации </w:t>
      </w:r>
      <w:hyperlink r:id="rId4" w:tooltip="Дополнительное образование" w:history="1">
        <w:r w:rsidRPr="00CB235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дополнительного образования</w:t>
        </w:r>
      </w:hyperlink>
    </w:p>
    <w:p w:rsidR="00CB2359" w:rsidRPr="00CB2359" w:rsidRDefault="00CB2359" w:rsidP="00CB2359">
      <w:pPr>
        <w:shd w:val="clear" w:color="auto" w:fill="FFFFFF"/>
        <w:spacing w:after="0" w:line="360" w:lineRule="auto"/>
        <w:ind w:right="0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дом детского творчества</w:t>
      </w:r>
    </w:p>
    <w:p w:rsidR="00CB2359" w:rsidRPr="00CB2359" w:rsidRDefault="00CB2359" w:rsidP="00CB2359">
      <w:pPr>
        <w:shd w:val="clear" w:color="auto" w:fill="FFFFFF"/>
        <w:spacing w:after="0" w:line="360" w:lineRule="auto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CB2359">
        <w:rPr>
          <w:rFonts w:ascii="Times New Roman" w:hAnsi="Times New Roman" w:cs="Times New Roman"/>
          <w:b/>
          <w:sz w:val="28"/>
          <w:szCs w:val="28"/>
        </w:rPr>
        <w:t>Цель -</w:t>
      </w:r>
      <w:r w:rsidRPr="00CB2359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F3225D">
        <w:rPr>
          <w:rFonts w:ascii="Times New Roman" w:hAnsi="Times New Roman" w:cs="Times New Roman"/>
          <w:sz w:val="28"/>
          <w:szCs w:val="28"/>
        </w:rPr>
        <w:t>образовательной среды</w:t>
      </w:r>
      <w:r w:rsidRPr="00CB2359">
        <w:rPr>
          <w:rFonts w:ascii="Times New Roman" w:hAnsi="Times New Roman" w:cs="Times New Roman"/>
          <w:sz w:val="28"/>
          <w:szCs w:val="28"/>
        </w:rPr>
        <w:t xml:space="preserve">, обеспечивающей оптимальные условия </w:t>
      </w:r>
      <w:r w:rsidR="00F3225D">
        <w:rPr>
          <w:rFonts w:ascii="Times New Roman" w:hAnsi="Times New Roman" w:cs="Times New Roman"/>
          <w:sz w:val="28"/>
          <w:szCs w:val="28"/>
        </w:rPr>
        <w:t xml:space="preserve">для воспитания и развития детей </w:t>
      </w:r>
      <w:r w:rsidRPr="00CB235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и </w:t>
      </w:r>
      <w:proofErr w:type="spellStart"/>
      <w:r w:rsidRPr="00CB2359">
        <w:rPr>
          <w:rFonts w:ascii="Times New Roman" w:hAnsi="Times New Roman" w:cs="Times New Roman"/>
          <w:sz w:val="28"/>
          <w:szCs w:val="28"/>
        </w:rPr>
        <w:t>детей-ивалидов</w:t>
      </w:r>
      <w:proofErr w:type="spellEnd"/>
      <w:r w:rsidR="00F3225D">
        <w:rPr>
          <w:rFonts w:ascii="Times New Roman" w:hAnsi="Times New Roman" w:cs="Times New Roman"/>
          <w:sz w:val="28"/>
          <w:szCs w:val="28"/>
        </w:rPr>
        <w:t>.</w:t>
      </w:r>
    </w:p>
    <w:p w:rsidR="00CB2359" w:rsidRPr="00CB2359" w:rsidRDefault="00CB2359" w:rsidP="00CB2359">
      <w:pPr>
        <w:shd w:val="clear" w:color="auto" w:fill="FFFFFF"/>
        <w:spacing w:after="0" w:line="360" w:lineRule="auto"/>
        <w:ind w:right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Задачи.</w:t>
      </w:r>
    </w:p>
    <w:p w:rsidR="00CB2359" w:rsidRPr="00CB2359" w:rsidRDefault="00CB2359" w:rsidP="00CB2359">
      <w:pPr>
        <w:shd w:val="clear" w:color="auto" w:fill="FFFFFF"/>
        <w:spacing w:after="0" w:line="360" w:lineRule="auto"/>
        <w:ind w:right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1. </w:t>
      </w:r>
      <w:r w:rsidR="00F3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</w:t>
      </w:r>
      <w:r w:rsidRPr="00C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2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F3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совместной творческой работе с</w:t>
      </w:r>
      <w:r w:rsidRPr="00C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F3225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B23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322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ОВЗ.</w:t>
      </w:r>
      <w:r w:rsidR="00F3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 них навыки взаимопомощи и доброжелательного </w:t>
      </w:r>
      <w:r w:rsidR="00B241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</w:t>
      </w:r>
      <w:r w:rsidR="00F32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CB2359" w:rsidRPr="00CB2359" w:rsidRDefault="00CB2359" w:rsidP="00CB2359">
      <w:pPr>
        <w:shd w:val="clear" w:color="auto" w:fill="FFFFFF"/>
        <w:spacing w:after="0" w:line="360" w:lineRule="auto"/>
        <w:ind w:right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3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определённые условия, привлекающие родителей и </w:t>
      </w:r>
      <w:r w:rsidRPr="00C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ОВЗ в воспитательно</w:t>
      </w:r>
      <w:r w:rsidR="00F3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-образовательное </w:t>
      </w:r>
      <w:r w:rsidRPr="00C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 учреждения.</w:t>
      </w:r>
    </w:p>
    <w:p w:rsidR="00CB2359" w:rsidRPr="00CB2359" w:rsidRDefault="00CB2359" w:rsidP="00CB2359">
      <w:pPr>
        <w:shd w:val="clear" w:color="auto" w:fill="FFFFFF"/>
        <w:spacing w:after="0" w:line="360" w:lineRule="auto"/>
        <w:ind w:right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32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Проучить 20%</w:t>
      </w:r>
      <w:r w:rsidRPr="00C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r w:rsidR="00F322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технологиям и методикам работы с</w:t>
      </w:r>
      <w:r w:rsidRPr="00C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F3225D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r w:rsidRPr="00C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</w:t>
      </w:r>
      <w:r w:rsidR="00F322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25D" w:rsidRDefault="00CB2359" w:rsidP="00CB2359">
      <w:pPr>
        <w:shd w:val="clear" w:color="auto" w:fill="FFFFFF"/>
        <w:spacing w:after="0" w:line="360" w:lineRule="auto"/>
        <w:ind w:righ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3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механизмы информирования и </w:t>
      </w:r>
      <w:r w:rsidR="00F3225D" w:rsidRPr="00CB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просвещения родителей в вопросах обучения детей с ОВЗ в </w:t>
      </w:r>
      <w:r w:rsidR="00F3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учреждении.</w:t>
      </w:r>
    </w:p>
    <w:p w:rsidR="00CB2359" w:rsidRPr="00CB2359" w:rsidRDefault="00CB2359" w:rsidP="00CB2359">
      <w:pPr>
        <w:shd w:val="clear" w:color="auto" w:fill="FFFFFF"/>
        <w:spacing w:after="0" w:line="360" w:lineRule="auto"/>
        <w:ind w:righ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CB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7715C" w:rsidRPr="0087715C" w:rsidRDefault="0087715C" w:rsidP="0087715C">
      <w:pPr>
        <w:shd w:val="clear" w:color="auto" w:fill="FFFFFF"/>
        <w:spacing w:after="0" w:line="36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ПРОБЛЕМЫ</w:t>
      </w:r>
      <w:r w:rsidRPr="008771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771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Pr="0087715C">
        <w:rPr>
          <w:sz w:val="28"/>
          <w:szCs w:val="28"/>
        </w:rPr>
        <w:t xml:space="preserve"> </w:t>
      </w:r>
      <w:r w:rsidRPr="0087715C">
        <w:rPr>
          <w:rStyle w:val="1"/>
          <w:rFonts w:eastAsiaTheme="minorHAnsi"/>
          <w:sz w:val="28"/>
          <w:szCs w:val="28"/>
        </w:rPr>
        <w:t xml:space="preserve">Недостаточный уровень мотивации родителей учащихся с ОВЗ. </w:t>
      </w:r>
      <w:r w:rsidRPr="00877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спроса родителей на дополнительные образовательные услуги.</w:t>
      </w:r>
    </w:p>
    <w:p w:rsidR="0087715C" w:rsidRPr="0087715C" w:rsidRDefault="0087715C" w:rsidP="0087715C">
      <w:pPr>
        <w:spacing w:after="0" w:line="360" w:lineRule="auto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71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Отсутствие в образовательном учреждении необходимой технологической инфраструктуры, программно-аппаратного обеспечения для дистанционного обучения.</w:t>
      </w:r>
      <w:r w:rsidRPr="008771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322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715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«</w:t>
      </w:r>
      <w:proofErr w:type="spellStart"/>
      <w:r w:rsidRPr="008771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87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среды в </w:t>
      </w:r>
      <w:r w:rsidR="00F322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8771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3225D" w:rsidRDefault="0087715C" w:rsidP="00F3225D">
      <w:pPr>
        <w:spacing w:after="0" w:line="360" w:lineRule="auto"/>
        <w:ind w:right="0"/>
        <w:rPr>
          <w:rStyle w:val="1"/>
          <w:rFonts w:eastAsiaTheme="minorHAnsi"/>
          <w:sz w:val="28"/>
          <w:szCs w:val="28"/>
        </w:rPr>
      </w:pPr>
      <w:r w:rsidRPr="008771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87715C">
        <w:rPr>
          <w:rStyle w:val="1"/>
          <w:rFonts w:eastAsiaTheme="minorHAnsi"/>
          <w:sz w:val="28"/>
          <w:szCs w:val="28"/>
        </w:rPr>
        <w:t xml:space="preserve">Недостаточный уровень мотивации педагогов ДО   по повышению уровня профессиональной и </w:t>
      </w:r>
      <w:proofErr w:type="spellStart"/>
      <w:proofErr w:type="gramStart"/>
      <w:r w:rsidRPr="0087715C">
        <w:rPr>
          <w:rStyle w:val="1"/>
          <w:rFonts w:eastAsiaTheme="minorHAnsi"/>
          <w:sz w:val="28"/>
          <w:szCs w:val="28"/>
        </w:rPr>
        <w:t>психолого</w:t>
      </w:r>
      <w:proofErr w:type="spellEnd"/>
      <w:r w:rsidRPr="0087715C">
        <w:rPr>
          <w:rStyle w:val="1"/>
          <w:rFonts w:eastAsiaTheme="minorHAnsi"/>
          <w:sz w:val="28"/>
          <w:szCs w:val="28"/>
        </w:rPr>
        <w:t>- педагогической</w:t>
      </w:r>
      <w:proofErr w:type="gramEnd"/>
      <w:r w:rsidRPr="0087715C">
        <w:rPr>
          <w:rStyle w:val="1"/>
          <w:rFonts w:eastAsiaTheme="minorHAnsi"/>
          <w:sz w:val="28"/>
          <w:szCs w:val="28"/>
        </w:rPr>
        <w:t xml:space="preserve"> компетентности  для работы с детьми группы ОВЗ.    </w:t>
      </w:r>
    </w:p>
    <w:p w:rsidR="00F3225D" w:rsidRDefault="00F3225D" w:rsidP="00F3225D">
      <w:pPr>
        <w:spacing w:after="0" w:line="360" w:lineRule="auto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1"/>
          <w:rFonts w:eastAsiaTheme="minorHAnsi"/>
          <w:sz w:val="28"/>
          <w:szCs w:val="28"/>
        </w:rPr>
        <w:t xml:space="preserve">5. </w:t>
      </w:r>
      <w:r w:rsidR="00133280">
        <w:rPr>
          <w:rStyle w:val="1"/>
          <w:rFonts w:eastAsiaTheme="minorHAnsi"/>
          <w:sz w:val="28"/>
          <w:szCs w:val="28"/>
        </w:rPr>
        <w:t>Переход на индивидуальную работу по ИОП  снижает показатель муниципального задания по количеству контингента.</w:t>
      </w:r>
    </w:p>
    <w:p w:rsidR="00FE5F4F" w:rsidRPr="00FE5F4F" w:rsidRDefault="00FE5F4F" w:rsidP="00F3225D">
      <w:pPr>
        <w:spacing w:after="0" w:line="360" w:lineRule="auto"/>
        <w:ind w:right="0"/>
        <w:rPr>
          <w:rFonts w:ascii="Times New Roman" w:hAnsi="Times New Roman" w:cs="Times New Roman"/>
          <w:sz w:val="28"/>
          <w:szCs w:val="28"/>
          <w:u w:val="single"/>
        </w:rPr>
      </w:pPr>
      <w:r w:rsidRPr="00FE5F4F">
        <w:rPr>
          <w:rFonts w:ascii="Times New Roman" w:hAnsi="Times New Roman" w:cs="Times New Roman"/>
          <w:sz w:val="28"/>
          <w:szCs w:val="28"/>
          <w:u w:val="single"/>
        </w:rPr>
        <w:t>Структура инклюзивного образования в ДДТ:</w:t>
      </w:r>
    </w:p>
    <w:p w:rsidR="006E20D5" w:rsidRDefault="006E20D5" w:rsidP="006E20D5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8C4B29" w:rsidRPr="00777064" w:rsidRDefault="006E20D5" w:rsidP="008C4B29">
      <w:pPr>
        <w:spacing w:after="0" w:line="240" w:lineRule="auto"/>
        <w:ind w:right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4B29" w:rsidRDefault="008C4B29" w:rsidP="008C4B29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8C4B29" w:rsidRDefault="008C4B29" w:rsidP="008C4B29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8" style="position:absolute;margin-left:161.6pt;margin-top:12pt;width:109.05pt;height:42.15pt;z-index:-251631616" wrapcoords="9450 -5214 5400 -5214 -1575 2234 -1575 13407 -450 18621 -450 20855 6075 26069 9000 26069 12375 26069 15075 26069 22050 20855 21825 18621 22725 14897 23175 10428 22950 2234 16200 -5214 11925 -5214 9450 -5214" fillcolor="#4bacc6 [3208]" strokecolor="#4bacc6 [3208]" strokeweight="10pt">
            <v:stroke linestyle="thinThin"/>
            <v:shadow color="#868686"/>
            <v:textbox>
              <w:txbxContent>
                <w:p w:rsidR="008C4B29" w:rsidRPr="007021A4" w:rsidRDefault="008C4B29" w:rsidP="008C4B29">
                  <w:pPr>
                    <w:spacing w:after="0" w:line="240" w:lineRule="auto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Методическая служба</w:t>
                  </w:r>
                </w:p>
              </w:txbxContent>
            </v:textbox>
            <w10:wrap type="through"/>
          </v:oval>
        </w:pict>
      </w:r>
    </w:p>
    <w:p w:rsidR="008C4B29" w:rsidRDefault="008C4B29" w:rsidP="008C4B29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8C4B29" w:rsidRDefault="008C4B29" w:rsidP="008C4B29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1" style="position:absolute;margin-left:385.45pt;margin-top:5.4pt;width:86.15pt;height:44pt;z-index:25168793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8C4B29" w:rsidRPr="00D1523A" w:rsidRDefault="008C4B29" w:rsidP="008C4B29">
                  <w:pPr>
                    <w:spacing w:after="0" w:line="240" w:lineRule="auto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Информирование  родителей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287.85pt;margin-top:10.4pt;width:93.5pt;height:16.15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margin-left:62.15pt;margin-top:10.4pt;width:109.1pt;height:16.15pt;flip:x;z-index:251694080" o:connectortype="straight">
            <v:stroke endarrow="block"/>
          </v:shape>
        </w:pict>
      </w:r>
    </w:p>
    <w:p w:rsidR="008C4B29" w:rsidRDefault="008C4B29" w:rsidP="008C4B29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margin-left:232.8pt;margin-top:12.75pt;width:3.95pt;height:96.75pt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2" style="position:absolute;margin-left:262.4pt;margin-top:12.75pt;width:105.35pt;height:51.65pt;z-index:25168896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8C4B29" w:rsidRPr="00D62DCE" w:rsidRDefault="008C4B29" w:rsidP="008C4B2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Сопровождение разработки АОП и ИОП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margin-left:262.4pt;margin-top:12.75pt;width:12.15pt;height:7.85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margin-left:156.8pt;margin-top:5.2pt;width:21.45pt;height:11.65pt;flip:x;z-index:2516930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4B29" w:rsidRDefault="008C4B29" w:rsidP="008C4B29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margin-left:206.45pt;margin-top:3.05pt;width:0;height:265.4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0" style="position:absolute;margin-left:96.75pt;margin-top:3.05pt;width:109.7pt;height:52.5pt;z-index:25168691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8C4B29" w:rsidRPr="00D1523A" w:rsidRDefault="008C4B29" w:rsidP="008C4B29">
                  <w:pPr>
                    <w:spacing w:after="0" w:line="240" w:lineRule="auto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Формирование банка запросов на </w:t>
                  </w:r>
                  <w:proofErr w:type="spellStart"/>
                  <w:r>
                    <w:rPr>
                      <w:sz w:val="16"/>
                      <w:szCs w:val="16"/>
                    </w:rPr>
                    <w:t>допобразование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9" style="position:absolute;margin-left:-12.5pt;margin-top:3.05pt;width:97.8pt;height:47.75pt;z-index:2516858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8C4B29" w:rsidRPr="00D1523A" w:rsidRDefault="008C4B29" w:rsidP="008C4B29">
                  <w:pPr>
                    <w:spacing w:after="0" w:line="240" w:lineRule="auto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Повышение квалификации педагогов</w:t>
                  </w:r>
                </w:p>
              </w:txbxContent>
            </v:textbox>
          </v:oval>
        </w:pict>
      </w:r>
    </w:p>
    <w:p w:rsidR="008C4B29" w:rsidRDefault="008C4B29" w:rsidP="008C4B29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8C4B29" w:rsidRDefault="008C4B29" w:rsidP="008C4B29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8C4B29" w:rsidRDefault="008C4B29" w:rsidP="008C4B29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8C4B29" w:rsidRDefault="008C4B29" w:rsidP="008C4B29">
      <w:pPr>
        <w:shd w:val="clear" w:color="auto" w:fill="FFFFFF"/>
        <w:spacing w:after="0" w:line="240" w:lineRule="auto"/>
        <w:ind w:right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E20D5" w:rsidRDefault="006E20D5">
      <w:pPr>
        <w:rPr>
          <w:rFonts w:ascii="Times New Roman" w:hAnsi="Times New Roman" w:cs="Times New Roman"/>
          <w:sz w:val="24"/>
          <w:szCs w:val="24"/>
        </w:rPr>
      </w:pPr>
    </w:p>
    <w:p w:rsidR="006E20D5" w:rsidRDefault="008C4B29" w:rsidP="006E20D5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7" style="position:absolute;margin-left:206.45pt;margin-top:3.1pt;width:99.9pt;height:41.35pt;z-index:-251644928" wrapcoords="7650 -1490 -450 0 -450 19366 3825 22345 3825 23090 7650 24579 9225 24579 12600 24579 14400 24579 18225 23090 19575 22345 22500 14897 22500 5959 17100 -745 13500 -1490 7650 -1490" fillcolor="#9bbb59 [3206]" strokecolor="#f2f2f2 [3041]" strokeweight="3pt">
            <v:shadow on="t" type="perspective" color="#4e6128 [1606]" opacity=".5" offset="1pt" offset2="-1pt"/>
            <v:textbox>
              <w:txbxContent>
                <w:p w:rsidR="006E20D5" w:rsidRDefault="006E20D5" w:rsidP="006E20D5">
                  <w:pPr>
                    <w:jc w:val="center"/>
                  </w:pPr>
                  <w:r>
                    <w:t xml:space="preserve">Педагог </w:t>
                  </w:r>
                  <w:proofErr w:type="gramStart"/>
                  <w:r>
                    <w:t>ДО</w:t>
                  </w:r>
                  <w:proofErr w:type="gramEnd"/>
                </w:p>
              </w:txbxContent>
            </v:textbox>
            <w10:wrap type="through"/>
          </v:oval>
        </w:pict>
      </w:r>
    </w:p>
    <w:p w:rsidR="006E20D5" w:rsidRDefault="0060504B" w:rsidP="006E20D5">
      <w:pPr>
        <w:shd w:val="clear" w:color="auto" w:fill="FFFFFF"/>
        <w:spacing w:after="0" w:line="240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62.15pt;margin-top:10.4pt;width:136.3pt;height:16.15pt;flip:x;z-index:251668480" o:connectortype="straight">
            <v:stroke endarrow="block"/>
          </v:shape>
        </w:pict>
      </w:r>
      <w:r w:rsidR="008C4B2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314.9pt;margin-top:10.4pt;width:93.5pt;height:16.15pt;z-index:251666432" o:connectortype="straight">
            <v:stroke endarrow="block"/>
          </v:shape>
        </w:pict>
      </w:r>
    </w:p>
    <w:p w:rsidR="006E20D5" w:rsidRDefault="0060504B" w:rsidP="006E20D5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178.25pt;margin-top:8.95pt;width:21.45pt;height:11.65pt;flip:x;z-index:251667456" o:connectortype="straight">
            <v:stroke endarrow="block"/>
          </v:shape>
        </w:pict>
      </w:r>
      <w:r w:rsidR="008C4B2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294.2pt;margin-top:12.75pt;width:12.15pt;height:7.85pt;z-index:251664384" o:connectortype="straight">
            <v:stroke endarrow="block"/>
          </v:shape>
        </w:pict>
      </w:r>
      <w:r w:rsidR="006E20D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margin-left:373.25pt;margin-top:12.75pt;width:98.35pt;height:34.9pt;z-index:2516633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6E20D5" w:rsidRPr="007021A4" w:rsidRDefault="006E20D5" w:rsidP="006E20D5">
                  <w:pPr>
                    <w:rPr>
                      <w:sz w:val="16"/>
                      <w:szCs w:val="16"/>
                    </w:rPr>
                  </w:pPr>
                  <w:r w:rsidRPr="007021A4">
                    <w:rPr>
                      <w:sz w:val="14"/>
                      <w:szCs w:val="14"/>
                    </w:rPr>
                    <w:t>Мастер-классы для детей и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021A4">
                    <w:rPr>
                      <w:sz w:val="14"/>
                      <w:szCs w:val="14"/>
                    </w:rPr>
                    <w:t>родителей</w:t>
                  </w:r>
                </w:p>
              </w:txbxContent>
            </v:textbox>
          </v:oval>
        </w:pict>
      </w:r>
      <w:r w:rsidR="006E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20D5" w:rsidRDefault="008C4B29" w:rsidP="006E20D5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236.7pt;margin-top:11.85pt;width:.05pt;height:20.9pt;z-index:251670528" o:connectortype="straight">
            <v:stroke endarrow="block"/>
          </v:shape>
        </w:pict>
      </w:r>
      <w:r w:rsidR="006E20D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margin-left:278.15pt;margin-top:11.85pt;width:95.1pt;height:45.65pt;z-index:25166233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8">
              <w:txbxContent>
                <w:p w:rsidR="006E20D5" w:rsidRPr="007021A4" w:rsidRDefault="006E20D5" w:rsidP="006E20D5">
                  <w:pPr>
                    <w:jc w:val="center"/>
                    <w:rPr>
                      <w:sz w:val="14"/>
                      <w:szCs w:val="14"/>
                    </w:rPr>
                  </w:pPr>
                  <w:r w:rsidRPr="007021A4">
                    <w:rPr>
                      <w:sz w:val="14"/>
                      <w:szCs w:val="14"/>
                    </w:rPr>
                    <w:t>Занятия в интегрированных группах</w:t>
                  </w:r>
                </w:p>
              </w:txbxContent>
            </v:textbox>
          </v:oval>
        </w:pict>
      </w:r>
      <w:r w:rsidR="006E20D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margin-left:-26.5pt;margin-top:3.05pt;width:96.75pt;height:36.2pt;z-index:2516602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6">
              <w:txbxContent>
                <w:p w:rsidR="006E20D5" w:rsidRPr="002338CC" w:rsidRDefault="006E20D5" w:rsidP="006E20D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Индивидуальные занятия на дому</w:t>
                  </w:r>
                </w:p>
              </w:txbxContent>
            </v:textbox>
          </v:oval>
        </w:pict>
      </w:r>
      <w:r w:rsidR="006E20D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margin-left:93.9pt;margin-top:3.05pt;width:92.95pt;height:36.2pt;z-index:25166131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7">
              <w:txbxContent>
                <w:p w:rsidR="006E20D5" w:rsidRPr="002338CC" w:rsidRDefault="006E20D5" w:rsidP="006E20D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Дистанционные </w:t>
                  </w:r>
                  <w:proofErr w:type="spellStart"/>
                  <w:r>
                    <w:rPr>
                      <w:sz w:val="16"/>
                      <w:szCs w:val="16"/>
                    </w:rPr>
                    <w:t>онлайн-занятия</w:t>
                  </w:r>
                  <w:proofErr w:type="spellEnd"/>
                </w:p>
              </w:txbxContent>
            </v:textbox>
          </v:oval>
        </w:pict>
      </w:r>
    </w:p>
    <w:p w:rsidR="006E20D5" w:rsidRDefault="006E20D5" w:rsidP="006E20D5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6E20D5" w:rsidRDefault="008C4B29" w:rsidP="006E20D5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5" style="position:absolute;margin-left:187.35pt;margin-top:6.25pt;width:84.15pt;height:37.05pt;z-index:25166950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6E20D5" w:rsidRPr="007021A4" w:rsidRDefault="006E20D5" w:rsidP="006E20D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Занятия в малых группах</w:t>
                  </w:r>
                </w:p>
              </w:txbxContent>
            </v:textbox>
          </v:oval>
        </w:pict>
      </w:r>
    </w:p>
    <w:p w:rsidR="006E20D5" w:rsidRDefault="006E20D5" w:rsidP="006E20D5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6E20D5" w:rsidRDefault="006E20D5" w:rsidP="006E20D5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6E20D5" w:rsidRDefault="006E20D5" w:rsidP="006E20D5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7E46DE" w:rsidRDefault="007E46DE" w:rsidP="00080A9F">
      <w:pPr>
        <w:shd w:val="clear" w:color="auto" w:fill="FFFFFF"/>
        <w:spacing w:after="0" w:line="360" w:lineRule="auto"/>
        <w:ind w:right="0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C4B29" w:rsidRPr="00777064" w:rsidRDefault="008C4B29" w:rsidP="008C4B29">
      <w:pPr>
        <w:spacing w:after="0" w:line="240" w:lineRule="auto"/>
        <w:ind w:right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B29" w:rsidRDefault="008C4B29" w:rsidP="008C4B29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8" style="position:absolute;margin-left:161.6pt;margin-top:11.5pt;width:109.05pt;height:56.45pt;z-index:-251642880" wrapcoords="9450 -5214 5400 -5214 -1575 2234 -1575 13407 -450 18621 -450 20855 6075 26069 9000 26069 12375 26069 15075 26069 22050 20855 21825 18621 22725 14897 23175 10428 22950 2234 16200 -5214 11925 -5214 9450 -5214" fillcolor="#4bacc6 [3208]" strokecolor="#4bacc6 [3208]" strokeweight="10pt">
            <v:stroke linestyle="thinThin"/>
            <v:shadow color="#868686"/>
            <v:textbox>
              <w:txbxContent>
                <w:p w:rsidR="008C4B29" w:rsidRPr="008C4B29" w:rsidRDefault="008C4B29" w:rsidP="008C4B29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  <w:r w:rsidRPr="008C4B29">
                    <w:rPr>
                      <w:sz w:val="20"/>
                      <w:szCs w:val="20"/>
                    </w:rPr>
                    <w:t>Педагоги-организаторы</w:t>
                  </w:r>
                </w:p>
              </w:txbxContent>
            </v:textbox>
            <w10:wrap type="through"/>
          </v:oval>
        </w:pict>
      </w:r>
    </w:p>
    <w:p w:rsidR="008C4B29" w:rsidRDefault="008C4B29" w:rsidP="008C4B29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8C4B29" w:rsidRDefault="008C4B29" w:rsidP="008C4B29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8C4B29" w:rsidRDefault="008C4B29" w:rsidP="008C4B29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287.85pt;margin-top:10.4pt;width:93.5pt;height:16.1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2" style="position:absolute;margin-left:376.45pt;margin-top:10.4pt;width:105.35pt;height:51.65pt;z-index:25167769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8C4B29" w:rsidRPr="00D62DCE" w:rsidRDefault="008C4B29" w:rsidP="008C4B29">
                  <w:pPr>
                    <w:rPr>
                      <w:sz w:val="16"/>
                      <w:szCs w:val="16"/>
                    </w:rPr>
                  </w:pPr>
                  <w:r w:rsidRPr="00D62DCE">
                    <w:rPr>
                      <w:sz w:val="16"/>
                      <w:szCs w:val="16"/>
                    </w:rPr>
                    <w:t>Доступность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социокультурной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среды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62.15pt;margin-top:10.4pt;width:109.1pt;height:16.15pt;flip:x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255.05pt;margin-top:10.4pt;width:93.5pt;height:16.15pt;z-index:251679744" o:connectortype="straight">
            <v:stroke endarrow="block"/>
          </v:shape>
        </w:pict>
      </w:r>
    </w:p>
    <w:p w:rsidR="008C4B29" w:rsidRDefault="008C4B29" w:rsidP="008C4B29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262.4pt;margin-top:12.75pt;width:12.15pt;height:7.8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156.8pt;margin-top:5.2pt;width:21.45pt;height:11.65pt;flip:x;z-index:25168179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4B29" w:rsidRDefault="008C4B29" w:rsidP="008C4B29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1" style="position:absolute;margin-left:262.4pt;margin-top:3.05pt;width:86.15pt;height:44pt;z-index:25167667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8C4B29" w:rsidRPr="00D1523A" w:rsidRDefault="008C4B29" w:rsidP="008C4B29">
                  <w:pPr>
                    <w:spacing w:after="0" w:line="240" w:lineRule="auto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Консультирование родителей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0" style="position:absolute;margin-left:96.75pt;margin-top:3.05pt;width:90.6pt;height:47.75pt;z-index:25167564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8C4B29" w:rsidRPr="00D1523A" w:rsidRDefault="008C4B29" w:rsidP="008C4B29">
                  <w:pPr>
                    <w:spacing w:after="0" w:line="240" w:lineRule="auto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Мероприятия с привлечением детей с ОВЗ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9" style="position:absolute;margin-left:-12.5pt;margin-top:3.05pt;width:97.8pt;height:47.75pt;z-index:25167462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8C4B29" w:rsidRPr="00D1523A" w:rsidRDefault="008C4B29" w:rsidP="008C4B29">
                  <w:pPr>
                    <w:spacing w:after="0" w:line="240" w:lineRule="auto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Специальные мероприятия для детей с ОВЗ</w:t>
                  </w:r>
                </w:p>
              </w:txbxContent>
            </v:textbox>
          </v:oval>
        </w:pict>
      </w:r>
    </w:p>
    <w:p w:rsidR="008C4B29" w:rsidRDefault="008C4B29" w:rsidP="008C4B29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8C4B29" w:rsidRDefault="008C4B29" w:rsidP="008C4B29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8C4B29" w:rsidRDefault="008C4B29" w:rsidP="008C4B29">
      <w:pPr>
        <w:shd w:val="clear" w:color="auto" w:fill="FFFFFF"/>
        <w:spacing w:after="0" w:line="240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8C4B29" w:rsidRDefault="008C4B29" w:rsidP="008C4B29">
      <w:pPr>
        <w:shd w:val="clear" w:color="auto" w:fill="FFFFFF"/>
        <w:spacing w:after="0" w:line="240" w:lineRule="auto"/>
        <w:ind w:right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E20D5" w:rsidRDefault="006E20D5" w:rsidP="00080A9F">
      <w:pPr>
        <w:shd w:val="clear" w:color="auto" w:fill="FFFFFF"/>
        <w:spacing w:after="0" w:line="360" w:lineRule="auto"/>
        <w:ind w:right="0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080A9F" w:rsidRPr="00080A9F" w:rsidRDefault="00080A9F" w:rsidP="00080A9F">
      <w:pPr>
        <w:shd w:val="clear" w:color="auto" w:fill="FFFFFF"/>
        <w:spacing w:after="0" w:line="360" w:lineRule="auto"/>
        <w:ind w:right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0A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="001131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и способы их оценки</w:t>
      </w:r>
      <w:r w:rsidRPr="00080A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1315B" w:rsidRPr="0011315B" w:rsidTr="0011315B">
        <w:tc>
          <w:tcPr>
            <w:tcW w:w="4785" w:type="dxa"/>
          </w:tcPr>
          <w:p w:rsidR="0011315B" w:rsidRPr="0011315B" w:rsidRDefault="0011315B" w:rsidP="0011315B">
            <w:pPr>
              <w:ind w:right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4786" w:type="dxa"/>
          </w:tcPr>
          <w:p w:rsidR="0011315B" w:rsidRPr="0011315B" w:rsidRDefault="0011315B" w:rsidP="0011315B">
            <w:pPr>
              <w:ind w:right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1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СПОСОБЫ ОЦЕНКИ</w:t>
            </w:r>
          </w:p>
        </w:tc>
      </w:tr>
      <w:tr w:rsidR="0011315B" w:rsidRPr="0011315B" w:rsidTr="0011315B">
        <w:tc>
          <w:tcPr>
            <w:tcW w:w="4785" w:type="dxa"/>
          </w:tcPr>
          <w:p w:rsidR="0011315B" w:rsidRPr="0011315B" w:rsidRDefault="0011315B" w:rsidP="0011315B">
            <w:pPr>
              <w:shd w:val="clear" w:color="auto" w:fill="FFFFFF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Наличие привлекательной образовательной среды для  обучения детей с ОВЗ,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способной </w:t>
            </w:r>
            <w:r w:rsidRPr="00113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овать</w:t>
            </w:r>
            <w:r w:rsidRPr="00113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интерес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113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потребност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13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возможност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113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потенциал;</w:t>
            </w:r>
          </w:p>
          <w:p w:rsidR="0011315B" w:rsidRPr="0011315B" w:rsidRDefault="0011315B" w:rsidP="0011315B">
            <w:pPr>
              <w:ind w:righ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1315B" w:rsidRDefault="0011315B" w:rsidP="0011315B">
            <w:pPr>
              <w:ind w:righ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113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среды</w:t>
            </w:r>
          </w:p>
          <w:p w:rsidR="0011315B" w:rsidRPr="0011315B" w:rsidRDefault="0011315B" w:rsidP="0011315B">
            <w:pPr>
              <w:ind w:righ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востребованности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1131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количество заявлений на АОП</w:t>
            </w:r>
            <w:proofErr w:type="gramStart"/>
            <w:r w:rsidRPr="001131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,И</w:t>
            </w:r>
            <w:proofErr w:type="gramEnd"/>
            <w:r w:rsidRPr="0011315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1315B" w:rsidRPr="0011315B" w:rsidTr="0011315B">
        <w:tc>
          <w:tcPr>
            <w:tcW w:w="4785" w:type="dxa"/>
          </w:tcPr>
          <w:p w:rsidR="0011315B" w:rsidRPr="0011315B" w:rsidRDefault="0011315B" w:rsidP="0011315B">
            <w:pPr>
              <w:shd w:val="clear" w:color="auto" w:fill="FFFFFF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7E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13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величение доли  детей с ОВЗ до 5% в образовательных программах ДДТ различной направленности; </w:t>
            </w:r>
          </w:p>
          <w:p w:rsidR="0011315B" w:rsidRPr="0011315B" w:rsidRDefault="0011315B" w:rsidP="0011315B">
            <w:pPr>
              <w:shd w:val="clear" w:color="auto" w:fill="FFFFFF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1315B" w:rsidRPr="0011315B" w:rsidRDefault="0011315B" w:rsidP="0011315B">
            <w:pPr>
              <w:ind w:righ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Мониторинг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статотчётов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1-ДО, 1-ДОП</w:t>
            </w:r>
          </w:p>
        </w:tc>
      </w:tr>
      <w:tr w:rsidR="0011315B" w:rsidRPr="0011315B" w:rsidTr="0011315B">
        <w:tc>
          <w:tcPr>
            <w:tcW w:w="4785" w:type="dxa"/>
          </w:tcPr>
          <w:p w:rsidR="0011315B" w:rsidRPr="0011315B" w:rsidRDefault="0011315B" w:rsidP="0011315B">
            <w:pPr>
              <w:shd w:val="clear" w:color="auto" w:fill="FFFFFF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7E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113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величение доли  детей с ОВЗ в выставках, конкурсах, фестивалях, культурно-массовых мероприятиях ДДТ.</w:t>
            </w:r>
          </w:p>
          <w:p w:rsidR="0011315B" w:rsidRPr="0011315B" w:rsidRDefault="0011315B" w:rsidP="0011315B">
            <w:pPr>
              <w:shd w:val="clear" w:color="auto" w:fill="FFFFFF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1315B" w:rsidRDefault="0011315B" w:rsidP="0011315B">
            <w:pPr>
              <w:ind w:righ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в рамках муниципального задания</w:t>
            </w:r>
          </w:p>
        </w:tc>
      </w:tr>
      <w:tr w:rsidR="0011315B" w:rsidRPr="0011315B" w:rsidTr="0011315B">
        <w:tc>
          <w:tcPr>
            <w:tcW w:w="4785" w:type="dxa"/>
          </w:tcPr>
          <w:p w:rsidR="0011315B" w:rsidRPr="0011315B" w:rsidRDefault="0011315B" w:rsidP="0011315B">
            <w:pPr>
              <w:shd w:val="clear" w:color="auto" w:fill="FFFFFF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4.Увеличение доли педагогов, профессионально подготовленных </w:t>
            </w:r>
            <w:r w:rsidRPr="00113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данной работы,  высокий профессионализм педагогов, уровень мотивации на постоянное обучение, получение новых знаний и умений;</w:t>
            </w:r>
          </w:p>
          <w:p w:rsidR="0011315B" w:rsidRPr="0011315B" w:rsidRDefault="0011315B" w:rsidP="0011315B">
            <w:pPr>
              <w:ind w:righ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1315B" w:rsidRPr="0011315B" w:rsidRDefault="0011315B" w:rsidP="0011315B">
            <w:pPr>
              <w:ind w:righ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Мониторинг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статотчётов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1-ДО, 1-ДОП</w:t>
            </w:r>
          </w:p>
        </w:tc>
      </w:tr>
      <w:tr w:rsidR="0011315B" w:rsidRPr="0011315B" w:rsidTr="0011315B">
        <w:tc>
          <w:tcPr>
            <w:tcW w:w="4785" w:type="dxa"/>
          </w:tcPr>
          <w:p w:rsidR="0011315B" w:rsidRPr="0011315B" w:rsidRDefault="0011315B" w:rsidP="0011315B">
            <w:pPr>
              <w:shd w:val="clear" w:color="auto" w:fill="FFFFFF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5. </w:t>
            </w:r>
            <w:proofErr w:type="gramStart"/>
            <w:r w:rsidRPr="00113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Действующая система информирования </w:t>
            </w:r>
            <w:r w:rsidR="007E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113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Сайт учреждения</w:t>
            </w:r>
            <w:r w:rsidR="007E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муниципальной ПМПК)</w:t>
            </w:r>
            <w:r w:rsidRPr="00113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родителей о доступности дополнительного образования для детей с ОВЗ.</w:t>
            </w:r>
            <w:proofErr w:type="gramEnd"/>
          </w:p>
          <w:p w:rsidR="0011315B" w:rsidRPr="0011315B" w:rsidRDefault="0011315B" w:rsidP="0011315B">
            <w:pPr>
              <w:ind w:righ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1315B" w:rsidRDefault="0011315B" w:rsidP="007E46DE">
            <w:pPr>
              <w:ind w:righ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Мониторинг </w:t>
            </w:r>
            <w:r w:rsidR="007E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«обратной связи» с родителями,</w:t>
            </w:r>
          </w:p>
          <w:p w:rsidR="007E46DE" w:rsidRPr="0011315B" w:rsidRDefault="007E46DE" w:rsidP="007E46DE">
            <w:pPr>
              <w:ind w:righ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обращений и запросов</w:t>
            </w:r>
          </w:p>
        </w:tc>
      </w:tr>
      <w:tr w:rsidR="0011315B" w:rsidRPr="0011315B" w:rsidTr="0011315B">
        <w:tc>
          <w:tcPr>
            <w:tcW w:w="4785" w:type="dxa"/>
          </w:tcPr>
          <w:p w:rsidR="0011315B" w:rsidRPr="0011315B" w:rsidRDefault="0011315B" w:rsidP="0011315B">
            <w:pPr>
              <w:shd w:val="clear" w:color="auto" w:fill="FFFFFF"/>
              <w:ind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7E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113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оявление новых форм работы с родителями, оказание посильной помощи и поддержки семьям, воспитывающим детей с ОВЗ.</w:t>
            </w:r>
          </w:p>
          <w:p w:rsidR="0011315B" w:rsidRPr="0011315B" w:rsidRDefault="0011315B" w:rsidP="0011315B">
            <w:pPr>
              <w:ind w:righ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1315B" w:rsidRDefault="007E46DE" w:rsidP="007E46DE">
            <w:pPr>
              <w:ind w:righ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банка методических инструментов,</w:t>
            </w:r>
          </w:p>
          <w:p w:rsidR="007E46DE" w:rsidRPr="0011315B" w:rsidRDefault="007E46DE" w:rsidP="007E46DE">
            <w:pPr>
              <w:ind w:righ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Отзывы родителей</w:t>
            </w:r>
          </w:p>
        </w:tc>
      </w:tr>
      <w:tr w:rsidR="0011315B" w:rsidRPr="0011315B" w:rsidTr="0011315B">
        <w:tc>
          <w:tcPr>
            <w:tcW w:w="4785" w:type="dxa"/>
          </w:tcPr>
          <w:p w:rsidR="0011315B" w:rsidRPr="0011315B" w:rsidRDefault="0011315B" w:rsidP="0011315B">
            <w:pPr>
              <w:ind w:righ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1315B" w:rsidRPr="0011315B" w:rsidRDefault="0011315B" w:rsidP="0011315B">
            <w:pPr>
              <w:ind w:righ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315B" w:rsidRPr="0011315B" w:rsidTr="0011315B">
        <w:tc>
          <w:tcPr>
            <w:tcW w:w="4785" w:type="dxa"/>
          </w:tcPr>
          <w:p w:rsidR="0011315B" w:rsidRPr="0011315B" w:rsidRDefault="0011315B" w:rsidP="0011315B">
            <w:pPr>
              <w:ind w:righ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1315B" w:rsidRPr="0011315B" w:rsidRDefault="0011315B" w:rsidP="0011315B">
            <w:pPr>
              <w:ind w:righ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33280" w:rsidRPr="00133280" w:rsidRDefault="00133280" w:rsidP="0011315B">
      <w:pPr>
        <w:shd w:val="clear" w:color="auto" w:fill="FFFFFF"/>
        <w:spacing w:after="0" w:line="360" w:lineRule="auto"/>
        <w:ind w:right="0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1315B" w:rsidRDefault="00080A9F" w:rsidP="00080A9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0A9F">
        <w:rPr>
          <w:rFonts w:ascii="Times New Roman" w:hAnsi="Times New Roman" w:cs="Times New Roman"/>
          <w:b/>
          <w:sz w:val="28"/>
          <w:szCs w:val="28"/>
          <w:u w:val="single"/>
        </w:rPr>
        <w:t>Система  оценки образовательных результатов</w:t>
      </w:r>
      <w:r w:rsidRPr="00080A9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80A9F" w:rsidRPr="00080A9F" w:rsidRDefault="00080A9F" w:rsidP="00080A9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0A9F">
        <w:rPr>
          <w:rFonts w:ascii="Times New Roman" w:hAnsi="Times New Roman" w:cs="Times New Roman"/>
          <w:sz w:val="28"/>
          <w:szCs w:val="28"/>
        </w:rPr>
        <w:t xml:space="preserve">Система оценки образовательных результатов   основывается </w:t>
      </w:r>
      <w:proofErr w:type="gramStart"/>
      <w:r w:rsidRPr="00080A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0A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0A9F" w:rsidRPr="00080A9F" w:rsidRDefault="00080A9F" w:rsidP="00080A9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0A9F">
        <w:rPr>
          <w:rFonts w:ascii="Times New Roman" w:hAnsi="Times New Roman" w:cs="Times New Roman"/>
          <w:sz w:val="28"/>
          <w:szCs w:val="28"/>
        </w:rPr>
        <w:t>- планируемых результатов освоения дополнительных образовательных программ (</w:t>
      </w:r>
      <w:r w:rsidRPr="00080A9F">
        <w:rPr>
          <w:rFonts w:ascii="Times New Roman" w:hAnsi="Times New Roman" w:cs="Times New Roman"/>
          <w:i/>
          <w:sz w:val="28"/>
          <w:szCs w:val="28"/>
        </w:rPr>
        <w:t xml:space="preserve">в качестве   </w:t>
      </w:r>
      <w:proofErr w:type="spellStart"/>
      <w:r w:rsidRPr="00080A9F">
        <w:rPr>
          <w:rFonts w:ascii="Times New Roman" w:hAnsi="Times New Roman" w:cs="Times New Roman"/>
          <w:i/>
          <w:sz w:val="28"/>
          <w:szCs w:val="28"/>
        </w:rPr>
        <w:t>критериальной</w:t>
      </w:r>
      <w:proofErr w:type="spellEnd"/>
      <w:r w:rsidRPr="00080A9F">
        <w:rPr>
          <w:rFonts w:ascii="Times New Roman" w:hAnsi="Times New Roman" w:cs="Times New Roman"/>
          <w:i/>
          <w:sz w:val="28"/>
          <w:szCs w:val="28"/>
        </w:rPr>
        <w:t xml:space="preserve"> базы оценки при аттестации обучающихся)</w:t>
      </w:r>
      <w:proofErr w:type="gramStart"/>
      <w:r w:rsidRPr="00080A9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80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A9F" w:rsidRPr="00080A9F" w:rsidRDefault="00080A9F" w:rsidP="00080A9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0A9F">
        <w:rPr>
          <w:rFonts w:ascii="Times New Roman" w:hAnsi="Times New Roman" w:cs="Times New Roman"/>
          <w:sz w:val="28"/>
          <w:szCs w:val="28"/>
        </w:rPr>
        <w:t xml:space="preserve">- комплексном </w:t>
      </w:r>
      <w:proofErr w:type="gramStart"/>
      <w:r w:rsidRPr="00080A9F">
        <w:rPr>
          <w:rFonts w:ascii="Times New Roman" w:hAnsi="Times New Roman" w:cs="Times New Roman"/>
          <w:sz w:val="28"/>
          <w:szCs w:val="28"/>
        </w:rPr>
        <w:t>подходе</w:t>
      </w:r>
      <w:proofErr w:type="gramEnd"/>
      <w:r w:rsidRPr="00080A9F">
        <w:rPr>
          <w:rFonts w:ascii="Times New Roman" w:hAnsi="Times New Roman" w:cs="Times New Roman"/>
          <w:sz w:val="28"/>
          <w:szCs w:val="28"/>
        </w:rPr>
        <w:t xml:space="preserve"> (оценка предметных (</w:t>
      </w:r>
      <w:r w:rsidRPr="00080A9F">
        <w:rPr>
          <w:rFonts w:ascii="Times New Roman" w:hAnsi="Times New Roman" w:cs="Times New Roman"/>
          <w:i/>
          <w:sz w:val="28"/>
          <w:szCs w:val="28"/>
        </w:rPr>
        <w:t>по виду творческой деятельности</w:t>
      </w:r>
      <w:r w:rsidRPr="00080A9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80A9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80A9F">
        <w:rPr>
          <w:rFonts w:ascii="Times New Roman" w:hAnsi="Times New Roman" w:cs="Times New Roman"/>
          <w:sz w:val="28"/>
          <w:szCs w:val="28"/>
        </w:rPr>
        <w:t xml:space="preserve"> и личностных результатов);</w:t>
      </w:r>
    </w:p>
    <w:p w:rsidR="00080A9F" w:rsidRPr="00080A9F" w:rsidRDefault="00080A9F" w:rsidP="00080A9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0A9F">
        <w:rPr>
          <w:rFonts w:ascii="Times New Roman" w:hAnsi="Times New Roman" w:cs="Times New Roman"/>
          <w:sz w:val="28"/>
          <w:szCs w:val="28"/>
        </w:rPr>
        <w:t xml:space="preserve">- оценка динамики образовательных достижений обучающихся с ОВЗ; </w:t>
      </w:r>
    </w:p>
    <w:p w:rsidR="00080A9F" w:rsidRPr="00080A9F" w:rsidRDefault="00080A9F" w:rsidP="00080A9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80A9F">
        <w:rPr>
          <w:rFonts w:ascii="Times New Roman" w:hAnsi="Times New Roman" w:cs="Times New Roman"/>
          <w:sz w:val="28"/>
          <w:szCs w:val="28"/>
        </w:rPr>
        <w:t xml:space="preserve">- использование творческих  форм и методов оценки:    проекты, практические работы, творческие работы, самоанализ, самооценка, а также педагогическое наблюдение и др.; </w:t>
      </w:r>
    </w:p>
    <w:p w:rsidR="00080A9F" w:rsidRDefault="00080A9F" w:rsidP="00080A9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0A9F">
        <w:rPr>
          <w:rFonts w:ascii="Times New Roman" w:hAnsi="Times New Roman" w:cs="Times New Roman"/>
          <w:sz w:val="28"/>
          <w:szCs w:val="28"/>
        </w:rPr>
        <w:t xml:space="preserve">- использование возможностей </w:t>
      </w:r>
      <w:proofErr w:type="spellStart"/>
      <w:r w:rsidRPr="00080A9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080A9F">
        <w:rPr>
          <w:rFonts w:ascii="Times New Roman" w:hAnsi="Times New Roman" w:cs="Times New Roman"/>
          <w:sz w:val="28"/>
          <w:szCs w:val="28"/>
        </w:rPr>
        <w:t>, как формы, характеризующей динамику индивидуальных образовательных достижений и как накопительной системы оценивания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F94" w:rsidRPr="00131F94" w:rsidRDefault="00131F94" w:rsidP="00131F9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31F94" w:rsidRPr="00131F94" w:rsidSect="00CB235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359"/>
    <w:rsid w:val="00080A9F"/>
    <w:rsid w:val="0011315B"/>
    <w:rsid w:val="00131F94"/>
    <w:rsid w:val="00133280"/>
    <w:rsid w:val="002B329B"/>
    <w:rsid w:val="00344BC1"/>
    <w:rsid w:val="0060504B"/>
    <w:rsid w:val="006E20D5"/>
    <w:rsid w:val="007E46DE"/>
    <w:rsid w:val="0087715C"/>
    <w:rsid w:val="008C4B29"/>
    <w:rsid w:val="00A31AC1"/>
    <w:rsid w:val="00B241AC"/>
    <w:rsid w:val="00CB2359"/>
    <w:rsid w:val="00CC015A"/>
    <w:rsid w:val="00D91D65"/>
    <w:rsid w:val="00DC5834"/>
    <w:rsid w:val="00F3225D"/>
    <w:rsid w:val="00FE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0"/>
        <o:r id="V:Rule3" type="connector" idref="#_x0000_s1032"/>
        <o:r id="V:Rule4" type="connector" idref="#_x0000_s1034"/>
        <o:r id="V:Rule5" type="connector" idref="#_x0000_s1036"/>
        <o:r id="V:Rule6" type="connector" idref="#_x0000_s1033"/>
        <o:r id="V:Rule7" type="connector" idref="#_x0000_s1043"/>
        <o:r id="V:Rule8" type="connector" idref="#_x0000_s1045"/>
        <o:r id="V:Rule9" type="connector" idref="#_x0000_s1044"/>
        <o:r id="V:Rule10" type="connector" idref="#_x0000_s1046"/>
        <o:r id="V:Rule11" type="connector" idref="#_x0000_s1047"/>
        <o:r id="V:Rule12" type="connector" idref="#_x0000_s1053"/>
        <o:r id="V:Rule13" type="connector" idref="#_x0000_s1055"/>
        <o:r id="V:Rule15" type="connector" idref="#_x0000_s1056"/>
        <o:r id="V:Rule16" type="connector" idref="#_x0000_s1057"/>
        <o:r id="V:Rule17" type="connector" idref="#_x0000_s1058"/>
        <o:r id="V:Rule18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B2359"/>
  </w:style>
  <w:style w:type="character" w:customStyle="1" w:styleId="1">
    <w:name w:val="Основной текст1"/>
    <w:basedOn w:val="a0"/>
    <w:rsid w:val="00877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table" w:styleId="a3">
    <w:name w:val="Table Grid"/>
    <w:basedOn w:val="a1"/>
    <w:uiPriority w:val="59"/>
    <w:rsid w:val="00080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dopolnitelmznoe_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ДДТ-Д2</dc:creator>
  <cp:lastModifiedBy>ДДТ-Д2</cp:lastModifiedBy>
  <cp:revision>10</cp:revision>
  <dcterms:created xsi:type="dcterms:W3CDTF">2019-12-02T03:56:00Z</dcterms:created>
  <dcterms:modified xsi:type="dcterms:W3CDTF">2019-12-03T05:15:00Z</dcterms:modified>
</cp:coreProperties>
</file>